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A873" w14:textId="77777777" w:rsidR="00CF0A99" w:rsidRDefault="00CF0A99" w:rsidP="00CF0A99">
      <w:pPr>
        <w:jc w:val="center"/>
        <w:rPr>
          <w:b/>
          <w:bCs/>
          <w:szCs w:val="24"/>
        </w:rPr>
      </w:pPr>
      <w:r w:rsidRPr="007B39F9">
        <w:rPr>
          <w:b/>
          <w:bCs/>
          <w:szCs w:val="24"/>
        </w:rPr>
        <w:t>INFORMACIJA APIE VISAS ĮSTAIGAS, TEIKIANČIAS MEDICININĖS REABILITACIJOS PASLAUGAS SUAUGUSIESIEMS AR VAIKAMS PAGAL GYDOMŲ PACIENTŲ PROFILIUS</w:t>
      </w:r>
    </w:p>
    <w:p w14:paraId="37C10078" w14:textId="77777777" w:rsidR="00CF0A99" w:rsidRPr="007B39F9" w:rsidRDefault="00CF0A99" w:rsidP="00CF0A99">
      <w:pPr>
        <w:jc w:val="center"/>
        <w:rPr>
          <w:szCs w:val="24"/>
        </w:rPr>
      </w:pPr>
      <w:r w:rsidRPr="007B39F9">
        <w:rPr>
          <w:szCs w:val="24"/>
        </w:rPr>
        <w:t xml:space="preserve"> (įskaitant tų profilių pacientų organizacijų telefonai, kontaktiniai asmenys)</w:t>
      </w:r>
    </w:p>
    <w:p w14:paraId="023BDA62" w14:textId="77777777" w:rsidR="00CF0A99" w:rsidRPr="007B39F9" w:rsidRDefault="00CF0A99" w:rsidP="00CF0A99">
      <w:pPr>
        <w:jc w:val="both"/>
        <w:rPr>
          <w:szCs w:val="24"/>
          <w:lang w:val="en-US"/>
        </w:rPr>
      </w:pPr>
    </w:p>
    <w:p w14:paraId="4D358C76" w14:textId="77777777" w:rsidR="00CF0A99" w:rsidRPr="001A496E" w:rsidRDefault="00CF0A99" w:rsidP="00CF0A99">
      <w:pPr>
        <w:jc w:val="both"/>
        <w:rPr>
          <w:b/>
          <w:bCs/>
          <w:szCs w:val="24"/>
          <w:lang w:val="en-US"/>
        </w:rPr>
      </w:pPr>
      <w:r w:rsidRPr="007B39F9">
        <w:rPr>
          <w:szCs w:val="24"/>
          <w:lang w:val="en-US"/>
        </w:rPr>
        <w:t xml:space="preserve"> </w:t>
      </w:r>
      <w:r w:rsidRPr="001A496E">
        <w:rPr>
          <w:b/>
          <w:bCs/>
          <w:szCs w:val="24"/>
          <w:lang w:val="en-US"/>
        </w:rPr>
        <w:t xml:space="preserve">Bendroji </w:t>
      </w:r>
      <w:proofErr w:type="spellStart"/>
      <w:r w:rsidRPr="001A496E">
        <w:rPr>
          <w:b/>
          <w:bCs/>
          <w:szCs w:val="24"/>
          <w:lang w:val="en-US"/>
        </w:rPr>
        <w:t>informacija</w:t>
      </w:r>
      <w:proofErr w:type="spellEnd"/>
      <w:r w:rsidRPr="001A496E">
        <w:rPr>
          <w:b/>
          <w:bCs/>
          <w:szCs w:val="24"/>
          <w:lang w:val="en-US"/>
        </w:rPr>
        <w:t>:</w:t>
      </w:r>
    </w:p>
    <w:p w14:paraId="505133ED" w14:textId="0D081D4B" w:rsidR="00846DDE" w:rsidRDefault="00846DDE" w:rsidP="00CF0A99">
      <w:pPr>
        <w:pStyle w:val="prastasiniatinklio"/>
        <w:shd w:val="clear" w:color="auto" w:fill="FFFFFF"/>
        <w:jc w:val="both"/>
        <w:rPr>
          <w:color w:val="333333"/>
        </w:rPr>
      </w:pPr>
      <w:hyperlink r:id="rId4" w:history="1">
        <w:r w:rsidRPr="00685FAA">
          <w:rPr>
            <w:rStyle w:val="Hipersaitas"/>
          </w:rPr>
          <w:t>https://ligoniukasa.lrv.lt/lt/veiklos-sritys/informacija-gyventojams/gydymo-ir-sveikatos-prieziuros-paslaugos/</w:t>
        </w:r>
        <w:r w:rsidRPr="00685FAA">
          <w:rPr>
            <w:rStyle w:val="Hipersaitas"/>
          </w:rPr>
          <w:t>m</w:t>
        </w:r>
        <w:r w:rsidRPr="00685FAA">
          <w:rPr>
            <w:rStyle w:val="Hipersaitas"/>
          </w:rPr>
          <w:t>edicinine-reabilitacija/medicinines-reabilitacijos-ir-sanatorinio-gydymo-paslaugas-teikianciu-istaigu-paieska-1/</w:t>
        </w:r>
      </w:hyperlink>
    </w:p>
    <w:p w14:paraId="2852E003" w14:textId="77777777" w:rsidR="00846DDE" w:rsidRPr="007B39F9" w:rsidRDefault="00846DDE" w:rsidP="00CF0A99">
      <w:pPr>
        <w:pStyle w:val="prastasiniatinklio"/>
        <w:shd w:val="clear" w:color="auto" w:fill="FFFFFF"/>
        <w:jc w:val="both"/>
        <w:rPr>
          <w:color w:val="333333"/>
        </w:rPr>
      </w:pPr>
    </w:p>
    <w:p w14:paraId="1840E328" w14:textId="77777777" w:rsidR="00CF0A99" w:rsidRPr="007B39F9" w:rsidRDefault="00CF0A99" w:rsidP="00CF0A99">
      <w:pPr>
        <w:shd w:val="clear" w:color="auto" w:fill="FFFFFF"/>
        <w:spacing w:beforeAutospacing="1" w:afterAutospacing="1"/>
        <w:jc w:val="both"/>
        <w:outlineLvl w:val="1"/>
        <w:rPr>
          <w:b/>
          <w:bCs/>
          <w:color w:val="444444"/>
          <w:szCs w:val="24"/>
          <w:lang w:eastAsia="lt-LT"/>
        </w:rPr>
      </w:pPr>
      <w:r w:rsidRPr="00113705">
        <w:rPr>
          <w:b/>
          <w:bCs/>
          <w:color w:val="444444"/>
          <w:szCs w:val="24"/>
          <w:bdr w:val="none" w:sz="0" w:space="0" w:color="auto" w:frame="1"/>
          <w:lang w:eastAsia="lt-LT"/>
        </w:rPr>
        <w:t>Vaikų medicininės reabilitacijos ir sanatorinio gydymo paslaugas teikiančios įstaigos</w:t>
      </w:r>
      <w:r w:rsidRPr="007B39F9">
        <w:rPr>
          <w:b/>
          <w:bCs/>
          <w:color w:val="444444"/>
          <w:szCs w:val="24"/>
          <w:bdr w:val="none" w:sz="0" w:space="0" w:color="auto" w:frame="1"/>
          <w:lang w:eastAsia="lt-LT"/>
        </w:rPr>
        <w:t>:</w:t>
      </w:r>
    </w:p>
    <w:p w14:paraId="2CA5806F" w14:textId="1BDA779E" w:rsidR="00846DDE" w:rsidRPr="007B39F9" w:rsidRDefault="00846DDE" w:rsidP="00CF0A99">
      <w:pPr>
        <w:pStyle w:val="prastasiniatinklio"/>
        <w:shd w:val="clear" w:color="auto" w:fill="FFFFFF"/>
        <w:jc w:val="both"/>
        <w:rPr>
          <w:color w:val="333333"/>
        </w:rPr>
      </w:pPr>
      <w:hyperlink r:id="rId5" w:history="1">
        <w:r w:rsidRPr="00685FAA">
          <w:rPr>
            <w:rStyle w:val="Hipersaitas"/>
          </w:rPr>
          <w:t>https://ligoniukasa.lrv.lt/lt/veiklos-sritys/informacija-gyventojams/gydymo-ir-sveikatos-prieziuros-paslaugos/medicinine-reabilitacija/medicinines-reabilitacijos-ir-sanatorinio-gydymo-paslaugas-teikianciu-</w:t>
        </w:r>
        <w:r w:rsidRPr="00685FAA">
          <w:rPr>
            <w:rStyle w:val="Hipersaitas"/>
          </w:rPr>
          <w:t>i</w:t>
        </w:r>
        <w:r w:rsidRPr="00685FAA">
          <w:rPr>
            <w:rStyle w:val="Hipersaitas"/>
          </w:rPr>
          <w:t>staigu-paieska-1/vaiku-medicinines-reabilitacijos-ir-sanatorinio-gydymo-paslaugas-teikiancios-istaigos2/</w:t>
        </w:r>
      </w:hyperlink>
      <w:r>
        <w:rPr>
          <w:color w:val="333333"/>
        </w:rPr>
        <w:t xml:space="preserve"> </w:t>
      </w:r>
    </w:p>
    <w:p w14:paraId="08BE4D07" w14:textId="77777777" w:rsidR="00CF0A99" w:rsidRPr="007B39F9" w:rsidRDefault="00CF0A99" w:rsidP="00CF0A99">
      <w:pPr>
        <w:pStyle w:val="prastasiniatinklio"/>
        <w:shd w:val="clear" w:color="auto" w:fill="FFFFFF"/>
        <w:jc w:val="both"/>
        <w:rPr>
          <w:b/>
          <w:bCs/>
        </w:rPr>
      </w:pPr>
      <w:hyperlink r:id="rId6" w:history="1">
        <w:r w:rsidRPr="007B39F9">
          <w:rPr>
            <w:rStyle w:val="Grietas"/>
            <w:bdr w:val="none" w:sz="0" w:space="0" w:color="auto" w:frame="1"/>
            <w:shd w:val="clear" w:color="auto" w:fill="FFFFFF"/>
          </w:rPr>
          <w:t>Suaugusiųjų </w:t>
        </w:r>
        <w:r w:rsidRPr="007B39F9">
          <w:rPr>
            <w:rStyle w:val="ms-rtethemeforecolor-9-0"/>
            <w:rFonts w:eastAsia="Calibri"/>
            <w:b/>
            <w:bCs/>
            <w:bdr w:val="none" w:sz="0" w:space="0" w:color="auto" w:frame="1"/>
            <w:shd w:val="clear" w:color="auto" w:fill="FFFFFF"/>
          </w:rPr>
          <w:t>medicininės reabilitacijos ir sanatorinio gydymo paslaugas teikiančios įstaigos</w:t>
        </w:r>
      </w:hyperlink>
    </w:p>
    <w:p w14:paraId="4B22CBB8" w14:textId="207425C7" w:rsidR="00CF0A99" w:rsidRPr="002768CC" w:rsidRDefault="00846DDE" w:rsidP="00CF0A99">
      <w:pPr>
        <w:jc w:val="both"/>
        <w:rPr>
          <w:rStyle w:val="Hipersaitas"/>
          <w:b/>
          <w:bCs/>
          <w:color w:val="283C52"/>
          <w:spacing w:val="5"/>
          <w:szCs w:val="24"/>
          <w:shd w:val="clear" w:color="auto" w:fill="FFFFFF"/>
        </w:rPr>
      </w:pPr>
      <w:hyperlink r:id="rId7" w:history="1">
        <w:r w:rsidRPr="00685FAA">
          <w:rPr>
            <w:rStyle w:val="Hipersaitas"/>
            <w:szCs w:val="24"/>
            <w:lang w:eastAsia="lt-LT"/>
          </w:rPr>
          <w:t>https://ligoniukasa.lrv.lt/lt/veiklos-sritys/informacija-gyventojams/gydymo-ir-sveikatos-prieziuros-paslaugos/medicinine-reabilitacija/medicinines-reabilitacijos-ir-sanatorinio-gydymo-paslaugas-teikianciu-is</w:t>
        </w:r>
        <w:r w:rsidRPr="00685FAA">
          <w:rPr>
            <w:rStyle w:val="Hipersaitas"/>
            <w:szCs w:val="24"/>
            <w:lang w:eastAsia="lt-LT"/>
          </w:rPr>
          <w:t>t</w:t>
        </w:r>
        <w:r w:rsidRPr="00685FAA">
          <w:rPr>
            <w:rStyle w:val="Hipersaitas"/>
            <w:szCs w:val="24"/>
            <w:lang w:eastAsia="lt-LT"/>
          </w:rPr>
          <w:t>aigu-paieska-1/suaugusiu-medicinines-reabilitacijos-ir-sanatorinio-gydymo-paslaugas-teikiancios-istaigos/</w:t>
        </w:r>
      </w:hyperlink>
      <w:r>
        <w:rPr>
          <w:szCs w:val="24"/>
          <w:lang w:eastAsia="lt-LT"/>
        </w:rPr>
        <w:t xml:space="preserve"> </w:t>
      </w:r>
      <w:r w:rsidR="00CF0A99" w:rsidRPr="002768CC">
        <w:rPr>
          <w:b/>
          <w:bCs/>
          <w:szCs w:val="24"/>
        </w:rPr>
        <w:fldChar w:fldCharType="begin"/>
      </w:r>
      <w:r w:rsidR="00CF0A99" w:rsidRPr="002768CC">
        <w:rPr>
          <w:b/>
          <w:bCs/>
          <w:szCs w:val="24"/>
        </w:rPr>
        <w:instrText xml:space="preserve"> HYPERLINK "https://ligoniukasa.lrv.lt/lt/" </w:instrText>
      </w:r>
      <w:r w:rsidR="00CF0A99" w:rsidRPr="002768CC">
        <w:rPr>
          <w:b/>
          <w:bCs/>
          <w:szCs w:val="24"/>
        </w:rPr>
      </w:r>
      <w:r w:rsidR="00CF0A99" w:rsidRPr="002768CC">
        <w:rPr>
          <w:b/>
          <w:bCs/>
          <w:szCs w:val="24"/>
        </w:rPr>
        <w:fldChar w:fldCharType="separate"/>
      </w:r>
    </w:p>
    <w:p w14:paraId="10EE222C" w14:textId="202B4EE5" w:rsidR="00CF0A99" w:rsidRPr="002768CC" w:rsidRDefault="00CF0A99" w:rsidP="00CF0A99">
      <w:pPr>
        <w:spacing w:line="420" w:lineRule="atLeast"/>
        <w:jc w:val="both"/>
        <w:textAlignment w:val="center"/>
        <w:rPr>
          <w:b/>
          <w:bCs/>
          <w:color w:val="222222"/>
          <w:spacing w:val="2"/>
          <w:szCs w:val="24"/>
        </w:rPr>
      </w:pPr>
      <w:r w:rsidRPr="002768CC">
        <w:rPr>
          <w:b/>
          <w:bCs/>
          <w:color w:val="222222"/>
          <w:spacing w:val="2"/>
          <w:szCs w:val="24"/>
          <w:shd w:val="clear" w:color="auto" w:fill="FFFFFF"/>
        </w:rPr>
        <w:t>Valstybinė</w:t>
      </w:r>
      <w:r w:rsidR="001E42BF" w:rsidRPr="002768CC">
        <w:rPr>
          <w:b/>
          <w:bCs/>
          <w:color w:val="222222"/>
          <w:spacing w:val="2"/>
          <w:szCs w:val="24"/>
          <w:shd w:val="clear" w:color="auto" w:fill="FFFFFF"/>
        </w:rPr>
        <w:t>s</w:t>
      </w:r>
      <w:r w:rsidRPr="002768CC">
        <w:rPr>
          <w:b/>
          <w:bCs/>
          <w:color w:val="222222"/>
          <w:spacing w:val="2"/>
          <w:szCs w:val="24"/>
          <w:shd w:val="clear" w:color="auto" w:fill="FFFFFF"/>
        </w:rPr>
        <w:t xml:space="preserve"> ligonių kas</w:t>
      </w:r>
      <w:r w:rsidR="001E42BF" w:rsidRPr="002768CC">
        <w:rPr>
          <w:b/>
          <w:bCs/>
          <w:color w:val="222222"/>
          <w:spacing w:val="2"/>
          <w:szCs w:val="24"/>
          <w:shd w:val="clear" w:color="auto" w:fill="FFFFFF"/>
        </w:rPr>
        <w:t>os</w:t>
      </w:r>
      <w:r w:rsidRPr="002768CC">
        <w:rPr>
          <w:b/>
          <w:bCs/>
          <w:color w:val="222222"/>
          <w:spacing w:val="2"/>
          <w:szCs w:val="24"/>
          <w:shd w:val="clear" w:color="auto" w:fill="FFFFFF"/>
        </w:rPr>
        <w:t xml:space="preserve"> prie Sveikatos apsaugos ministerijos</w:t>
      </w:r>
      <w:r w:rsidRPr="002768CC">
        <w:rPr>
          <w:b/>
          <w:bCs/>
          <w:color w:val="333333"/>
          <w:szCs w:val="24"/>
        </w:rPr>
        <w:t xml:space="preserve"> interneto svetainės nuorodoje:</w:t>
      </w:r>
    </w:p>
    <w:p w14:paraId="436654A2" w14:textId="7A65A2A1" w:rsidR="00021ECD" w:rsidRDefault="00CF0A99" w:rsidP="00846DDE">
      <w:pPr>
        <w:pStyle w:val="prastasiniatinklio"/>
        <w:shd w:val="clear" w:color="auto" w:fill="FFFFFF"/>
        <w:jc w:val="both"/>
      </w:pPr>
      <w:r w:rsidRPr="002768CC">
        <w:rPr>
          <w:b/>
          <w:bCs/>
        </w:rPr>
        <w:fldChar w:fldCharType="end"/>
      </w:r>
      <w:r w:rsidR="00846DDE" w:rsidRPr="00846DDE">
        <w:t xml:space="preserve"> </w:t>
      </w:r>
      <w:hyperlink r:id="rId8" w:history="1">
        <w:r w:rsidR="00846DDE" w:rsidRPr="00685FAA">
          <w:rPr>
            <w:rStyle w:val="Hipersaitas"/>
          </w:rPr>
          <w:t>https://ligon</w:t>
        </w:r>
        <w:r w:rsidR="00846DDE" w:rsidRPr="00685FAA">
          <w:rPr>
            <w:rStyle w:val="Hipersaitas"/>
          </w:rPr>
          <w:t>i</w:t>
        </w:r>
        <w:r w:rsidR="00846DDE" w:rsidRPr="00685FAA">
          <w:rPr>
            <w:rStyle w:val="Hipersaitas"/>
          </w:rPr>
          <w:t>ukasa.lrv.lt/lt/paslaugos/e-paslaugos/sveikatos-prieziuros-istaigos-ir-paslaugos-visoje-lietuvoje-3/</w:t>
        </w:r>
      </w:hyperlink>
      <w:r w:rsidR="00846DDE">
        <w:t xml:space="preserve"> </w:t>
      </w:r>
    </w:p>
    <w:sectPr w:rsidR="00021E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99"/>
    <w:rsid w:val="00021ECD"/>
    <w:rsid w:val="001721F2"/>
    <w:rsid w:val="001A496E"/>
    <w:rsid w:val="001E42BF"/>
    <w:rsid w:val="002768CC"/>
    <w:rsid w:val="00790C5D"/>
    <w:rsid w:val="00846DDE"/>
    <w:rsid w:val="00C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C03"/>
  <w15:chartTrackingRefBased/>
  <w15:docId w15:val="{32343A44-E7FE-4E3F-B9C9-3CE1D83E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0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F0A99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CF0A9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ms-rtethemeforecolor-9-0">
    <w:name w:val="ms-rtethemeforecolor-9-0"/>
    <w:basedOn w:val="Numatytasispastraiposriftas"/>
    <w:rsid w:val="00CF0A99"/>
  </w:style>
  <w:style w:type="character" w:styleId="Grietas">
    <w:name w:val="Strong"/>
    <w:basedOn w:val="Numatytasispastraiposriftas"/>
    <w:uiPriority w:val="22"/>
    <w:qFormat/>
    <w:rsid w:val="00CF0A99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721F2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4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oniukasa.lrv.lt/lt/paslaugos/e-paslaugos/sveikatos-prieziuros-istaigos-ir-paslaugos-visoje-lietuvoje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goniukasa.lrv.lt/lt/veiklos-sritys/informacija-gyventojams/gydymo-ir-sveikatos-prieziuros-paslaugos/medicinine-reabilitacija/medicinines-reabilitacijos-ir-sanatorinio-gydymo-paslaugas-teikianciu-istaigu-paieska-1/suaugusiu-medicinines-reabilitacijos-ir-sanatorinio-gydymo-paslaugas-teikiancios-istaig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vlk.lt/veikla/veiklos-sritys/sveikatos-prieziuros-paslaugos/medicinine-reabilitacija/Puslapiai/RehabPlacesAdults.aspx" TargetMode="External"/><Relationship Id="rId5" Type="http://schemas.openxmlformats.org/officeDocument/2006/relationships/hyperlink" Target="https://ligoniukasa.lrv.lt/lt/veiklos-sritys/informacija-gyventojams/gydymo-ir-sveikatos-prieziuros-paslaugos/medicinine-reabilitacija/medicinines-reabilitacijos-ir-sanatorinio-gydymo-paslaugas-teikianciu-istaigu-paieska-1/vaiku-medicinines-reabilitacijos-ir-sanatorinio-gydymo-paslaugas-teikiancios-istaigos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goniukasa.lrv.lt/lt/veiklos-sritys/informacija-gyventojams/gydymo-ir-sveikatos-prieziuros-paslaugos/medicinine-reabilitacija/medicinines-reabilitacijos-ir-sanatorinio-gydymo-paslaugas-teikianciu-istaigu-paieska-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Bereikienė</dc:creator>
  <cp:keywords/>
  <dc:description/>
  <cp:lastModifiedBy>Vartotojas</cp:lastModifiedBy>
  <cp:revision>6</cp:revision>
  <dcterms:created xsi:type="dcterms:W3CDTF">2025-01-30T08:12:00Z</dcterms:created>
  <dcterms:modified xsi:type="dcterms:W3CDTF">2025-01-30T10:14:00Z</dcterms:modified>
</cp:coreProperties>
</file>